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1BD" w:rsidRDefault="00612CD9" w:rsidP="005F61BD">
      <w:pPr>
        <w:autoSpaceDE w:val="0"/>
        <w:autoSpaceDN w:val="0"/>
        <w:adjustRightInd w:val="0"/>
        <w:ind w:left="-142" w:right="-625"/>
        <w:jc w:val="both"/>
        <w:rPr>
          <w:rFonts w:ascii="Times New Roman" w:hAnsi="Times New Roman" w:cs="Times New Roman"/>
          <w:b/>
          <w:bCs/>
          <w:sz w:val="28"/>
          <w:szCs w:val="28"/>
        </w:rPr>
      </w:pPr>
      <w:r>
        <w:rPr>
          <w:rFonts w:ascii="Times New Roman" w:hAnsi="Times New Roman" w:cs="Times New Roman"/>
          <w:b/>
          <w:bCs/>
          <w:sz w:val="28"/>
          <w:szCs w:val="28"/>
        </w:rPr>
        <w:t xml:space="preserve">INTRODUCTION GENERALE </w:t>
      </w:r>
    </w:p>
    <w:p w:rsidR="005F61BD" w:rsidRDefault="005F61BD" w:rsidP="005F61BD">
      <w:pPr>
        <w:autoSpaceDE w:val="0"/>
        <w:autoSpaceDN w:val="0"/>
        <w:adjustRightInd w:val="0"/>
        <w:ind w:left="-142" w:right="-625"/>
        <w:jc w:val="both"/>
        <w:rPr>
          <w:rFonts w:ascii="Times New Roman" w:hAnsi="Times New Roman" w:cs="Times New Roman"/>
          <w:b/>
          <w:bCs/>
          <w:sz w:val="28"/>
          <w:szCs w:val="28"/>
        </w:rPr>
      </w:pPr>
    </w:p>
    <w:p w:rsidR="005F61BD" w:rsidRDefault="005F61BD" w:rsidP="005F61BD">
      <w:pPr>
        <w:autoSpaceDE w:val="0"/>
        <w:autoSpaceDN w:val="0"/>
        <w:adjustRightInd w:val="0"/>
        <w:ind w:right="-625" w:firstLine="708"/>
        <w:jc w:val="both"/>
        <w:rPr>
          <w:rFonts w:ascii="Times New Roman" w:hAnsi="Times New Roman" w:cs="Times New Roman"/>
          <w:sz w:val="24"/>
          <w:szCs w:val="24"/>
        </w:rPr>
      </w:pPr>
      <w:r>
        <w:rPr>
          <w:rFonts w:ascii="Times New Roman" w:hAnsi="Times New Roman" w:cs="Times New Roman"/>
          <w:sz w:val="24"/>
          <w:szCs w:val="24"/>
        </w:rPr>
        <w:t>Le développement des technologies de l’information et de la communication en général et d’internet en particulier a facilité le partage et le transfert des données numériques. Parmi ces données on trouve les images numériques qui sont des documents volatiles et difficiles à contrôler. En effet, une image numérique peut être facilement copiée sans aucune perte, ce qui rend difficile sa protection en termes de droits d’auteurs. Elle peut être représentée sous des formats multiples, ce qui condamne toute transmission d’informations annexes. Aussi, une image numérique peut subir des traitements de filtrage, de compression ou de retouche qui peuvent changer le contenu sémantique de l’image sans que cela soit décelable [8].</w:t>
      </w:r>
    </w:p>
    <w:p w:rsidR="005F61BD" w:rsidRDefault="005F61BD" w:rsidP="005F61BD">
      <w:pPr>
        <w:autoSpaceDE w:val="0"/>
        <w:autoSpaceDN w:val="0"/>
        <w:adjustRightInd w:val="0"/>
        <w:ind w:right="-625"/>
        <w:jc w:val="both"/>
        <w:rPr>
          <w:rFonts w:ascii="Times New Roman" w:hAnsi="Times New Roman" w:cs="Times New Roman"/>
          <w:sz w:val="24"/>
          <w:szCs w:val="24"/>
        </w:rPr>
      </w:pPr>
      <w:r>
        <w:rPr>
          <w:rFonts w:ascii="Times New Roman" w:hAnsi="Times New Roman" w:cs="Times New Roman"/>
          <w:sz w:val="24"/>
          <w:szCs w:val="24"/>
        </w:rPr>
        <w:t xml:space="preserve">Pour répondre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ces besoins, un nouvel axe de recherche se développe très rapidement sur la protection des images. Il a principalement débuté en 1993 et aujourd’hui plus d’une centaines d’articles sont annuellement consacrés à ce sujet.</w:t>
      </w:r>
    </w:p>
    <w:p w:rsidR="005F61BD" w:rsidRDefault="005F61BD" w:rsidP="005F61BD">
      <w:pPr>
        <w:autoSpaceDE w:val="0"/>
        <w:autoSpaceDN w:val="0"/>
        <w:adjustRightInd w:val="0"/>
        <w:ind w:right="-625" w:firstLine="708"/>
        <w:jc w:val="both"/>
        <w:rPr>
          <w:rFonts w:ascii="Times New Roman" w:hAnsi="Times New Roman" w:cs="Times New Roman"/>
          <w:sz w:val="24"/>
          <w:szCs w:val="24"/>
        </w:rPr>
      </w:pPr>
      <w:r>
        <w:rPr>
          <w:rFonts w:ascii="Times New Roman" w:hAnsi="Times New Roman" w:cs="Times New Roman"/>
          <w:sz w:val="24"/>
          <w:szCs w:val="24"/>
        </w:rPr>
        <w:t>En 1993, les techniques classiques de contrôle d’accès et de cryptographie ont tout d’abord été envisagées et se sont avérés insuffisantes. En effet, le contrôle d’accès ne peut être efficace que dans un environnement assez fermé, le chiffrement permet de protéger des données de manière temporaire. Mais une fois déchiffrées, les données ne sont plus protégées. La signature permet d’associer un ayant droit au document, mais ne fait pas partie du document lui-même : elle est calculée à partir de celui-ci avant de lui être accolée et peut donc facilement être supprimée ; quand à l’authentification, elle permet de s’assurer de l’identité d’une personne, mais n’est pas liée a un document [5].</w:t>
      </w:r>
    </w:p>
    <w:p w:rsidR="005F61BD" w:rsidRDefault="005F61BD" w:rsidP="005F61BD">
      <w:pPr>
        <w:autoSpaceDE w:val="0"/>
        <w:autoSpaceDN w:val="0"/>
        <w:adjustRightInd w:val="0"/>
        <w:spacing w:after="0"/>
        <w:ind w:right="-625" w:firstLine="708"/>
        <w:jc w:val="both"/>
        <w:rPr>
          <w:rFonts w:ascii="Times New Roman" w:hAnsi="Times New Roman" w:cs="Times New Roman"/>
          <w:sz w:val="24"/>
          <w:szCs w:val="24"/>
        </w:rPr>
      </w:pPr>
      <w:r>
        <w:rPr>
          <w:rFonts w:ascii="Times New Roman" w:hAnsi="Times New Roman" w:cs="Times New Roman"/>
          <w:sz w:val="24"/>
          <w:szCs w:val="24"/>
        </w:rPr>
        <w:t xml:space="preserve">Une technique complémentaire a alors été envisagée : Le tatouage.cet technique qui est en fait issue directement d’un art appelé la stéganographie. </w:t>
      </w:r>
      <w:proofErr w:type="gramStart"/>
      <w:r>
        <w:rPr>
          <w:rFonts w:ascii="Times New Roman" w:hAnsi="Times New Roman" w:cs="Times New Roman"/>
          <w:sz w:val="24"/>
          <w:szCs w:val="24"/>
        </w:rPr>
        <w:t>cet</w:t>
      </w:r>
      <w:proofErr w:type="gramEnd"/>
      <w:r>
        <w:rPr>
          <w:rFonts w:ascii="Times New Roman" w:hAnsi="Times New Roman" w:cs="Times New Roman"/>
          <w:sz w:val="24"/>
          <w:szCs w:val="24"/>
        </w:rPr>
        <w:t xml:space="preserve"> art n’a pour ainsi dire qu’un but précis, qui est de cacher au sein d’un message primaire, un message secondaire dans le cadre de la protection des droits d’auteurs. Bien entendu il faut que le message primaire soit lisible par tout un chacun, et qu’il reste visuellement inchangé par rapport à ce qu’il était avant introduction du message secondaire. Le message secondaire se doit d’être parfaitement invisible, mais uniquement accessible par des personnes propriétaires d’une information secrète, une "clef" par exemple qui permettrait son extraction [4]. Ce type de tatouage doit répondre à des contraintes fortes en termes de robustesse. </w:t>
      </w:r>
    </w:p>
    <w:p w:rsidR="005F61BD" w:rsidRDefault="005F61BD" w:rsidP="005F61BD">
      <w:pPr>
        <w:autoSpaceDE w:val="0"/>
        <w:autoSpaceDN w:val="0"/>
        <w:adjustRightInd w:val="0"/>
        <w:spacing w:after="0"/>
        <w:ind w:right="-625" w:firstLine="708"/>
        <w:jc w:val="both"/>
        <w:rPr>
          <w:rFonts w:ascii="Times New Roman" w:hAnsi="Times New Roman" w:cs="Times New Roman"/>
          <w:sz w:val="24"/>
          <w:szCs w:val="24"/>
        </w:rPr>
      </w:pPr>
    </w:p>
    <w:p w:rsidR="005F61BD" w:rsidRDefault="005F61BD" w:rsidP="005F61BD">
      <w:pPr>
        <w:autoSpaceDE w:val="0"/>
        <w:autoSpaceDN w:val="0"/>
        <w:adjustRightInd w:val="0"/>
        <w:spacing w:after="0"/>
        <w:ind w:right="-625" w:firstLine="708"/>
        <w:jc w:val="both"/>
        <w:rPr>
          <w:rFonts w:ascii="Times New Roman" w:hAnsi="Times New Roman" w:cs="Times New Roman"/>
          <w:sz w:val="24"/>
          <w:szCs w:val="24"/>
        </w:rPr>
      </w:pPr>
      <w:r>
        <w:rPr>
          <w:rFonts w:ascii="Times New Roman" w:hAnsi="Times New Roman" w:cs="Times New Roman"/>
          <w:sz w:val="24"/>
          <w:szCs w:val="24"/>
        </w:rPr>
        <w:t>L’objective de notre travail est proposer une technique de tatouage des images numériques dans le domaine fréquentiel basées sur  la transformées en cosinus discrète DCT une étude de performance de ce technique en termes  de robustesse imperceptibilité, et simplicité d’insertion et de vermification. La robustesse aux attaques les plus célèbres.</w:t>
      </w:r>
    </w:p>
    <w:p w:rsidR="005F61BD" w:rsidRDefault="005F61BD" w:rsidP="005F61BD">
      <w:pPr>
        <w:autoSpaceDE w:val="0"/>
        <w:autoSpaceDN w:val="0"/>
        <w:adjustRightInd w:val="0"/>
        <w:spacing w:after="0"/>
        <w:ind w:right="-625" w:firstLine="708"/>
        <w:jc w:val="both"/>
        <w:rPr>
          <w:rFonts w:ascii="Times New Roman" w:hAnsi="Times New Roman" w:cs="Times New Roman"/>
          <w:sz w:val="24"/>
          <w:szCs w:val="24"/>
        </w:rPr>
      </w:pPr>
    </w:p>
    <w:p w:rsidR="005F61BD" w:rsidRDefault="005F61BD" w:rsidP="005F61BD">
      <w:pPr>
        <w:autoSpaceDE w:val="0"/>
        <w:autoSpaceDN w:val="0"/>
        <w:adjustRightInd w:val="0"/>
        <w:spacing w:after="0"/>
        <w:ind w:right="-625" w:firstLine="708"/>
        <w:jc w:val="both"/>
        <w:rPr>
          <w:rFonts w:ascii="Times New Roman" w:hAnsi="Times New Roman" w:cs="Times New Roman"/>
          <w:sz w:val="24"/>
          <w:szCs w:val="24"/>
        </w:rPr>
      </w:pPr>
    </w:p>
    <w:p w:rsidR="005F61BD" w:rsidRDefault="005F61BD" w:rsidP="005F61BD">
      <w:pPr>
        <w:autoSpaceDE w:val="0"/>
        <w:autoSpaceDN w:val="0"/>
        <w:adjustRightInd w:val="0"/>
        <w:spacing w:after="0"/>
        <w:ind w:right="-625" w:firstLine="708"/>
        <w:jc w:val="both"/>
        <w:rPr>
          <w:rFonts w:ascii="Times New Roman" w:hAnsi="Times New Roman" w:cs="Times New Roman"/>
          <w:sz w:val="24"/>
          <w:szCs w:val="24"/>
        </w:rPr>
      </w:pPr>
    </w:p>
    <w:p w:rsidR="005F61BD" w:rsidRDefault="00E82EFE" w:rsidP="005F61BD">
      <w:pPr>
        <w:autoSpaceDE w:val="0"/>
        <w:autoSpaceDN w:val="0"/>
        <w:adjustRightInd w:val="0"/>
        <w:ind w:left="-142"/>
        <w:jc w:val="both"/>
        <w:rPr>
          <w:rFonts w:ascii="Times New Roman" w:hAnsi="Times New Roman" w:cs="Times New Roman"/>
          <w:b/>
          <w:bCs/>
          <w:sz w:val="28"/>
          <w:szCs w:val="28"/>
        </w:rPr>
      </w:pPr>
      <w:r>
        <w:rPr>
          <w:rFonts w:ascii="Times New Roman" w:hAnsi="Times New Roman" w:cs="Times New Roman"/>
          <w:b/>
          <w:bCs/>
          <w:sz w:val="28"/>
          <w:szCs w:val="28"/>
        </w:rPr>
        <w:t xml:space="preserve">ORGANISATION DU MEMOIRE: </w:t>
      </w:r>
    </w:p>
    <w:p w:rsidR="005F61BD" w:rsidRDefault="005F61BD" w:rsidP="005F61BD">
      <w:pPr>
        <w:autoSpaceDE w:val="0"/>
        <w:autoSpaceDN w:val="0"/>
        <w:adjustRightInd w:val="0"/>
        <w:ind w:left="-142" w:right="-625" w:firstLine="567"/>
        <w:jc w:val="both"/>
        <w:rPr>
          <w:rFonts w:ascii="Times New Roman" w:hAnsi="Times New Roman" w:cs="Times New Roman"/>
          <w:sz w:val="24"/>
          <w:szCs w:val="24"/>
        </w:rPr>
      </w:pPr>
      <w:r>
        <w:rPr>
          <w:rFonts w:ascii="Times New Roman" w:hAnsi="Times New Roman" w:cs="Times New Roman"/>
          <w:sz w:val="24"/>
          <w:szCs w:val="24"/>
        </w:rPr>
        <w:t>Dans le premier chapitre nous présenterons des généralités sur les images numériques. Nous exposerons dans la suite, dans le deuxième chapitre les notions générales du tatouage numériques et ses différentes applications.</w:t>
      </w:r>
    </w:p>
    <w:p w:rsidR="005F61BD" w:rsidRDefault="005F61BD" w:rsidP="005F61BD">
      <w:pPr>
        <w:autoSpaceDE w:val="0"/>
        <w:autoSpaceDN w:val="0"/>
        <w:adjustRightInd w:val="0"/>
        <w:spacing w:after="0"/>
        <w:ind w:left="-142" w:right="-625" w:firstLine="567"/>
        <w:jc w:val="both"/>
        <w:rPr>
          <w:rFonts w:ascii="Times New Roman" w:hAnsi="Times New Roman" w:cs="Times New Roman"/>
          <w:sz w:val="24"/>
          <w:szCs w:val="24"/>
        </w:rPr>
      </w:pPr>
      <w:r>
        <w:rPr>
          <w:rFonts w:ascii="Times New Roman" w:hAnsi="Times New Roman" w:cs="Times New Roman"/>
          <w:sz w:val="24"/>
          <w:szCs w:val="24"/>
        </w:rPr>
        <w:t>Dans le troisième chapitre nous allons présenter les algorithmes de tatouage  étudiés  ainsi  que les résultats obtenus. Nous terminerons par une conclusion générale en résumant  l'apport et les limites   de la méthode de tatouage proposée.</w:t>
      </w:r>
    </w:p>
    <w:p w:rsidR="005F61BD" w:rsidRDefault="005F61BD" w:rsidP="005F61BD">
      <w:pPr>
        <w:autoSpaceDE w:val="0"/>
        <w:autoSpaceDN w:val="0"/>
        <w:adjustRightInd w:val="0"/>
        <w:spacing w:after="0"/>
        <w:ind w:left="-142"/>
        <w:jc w:val="both"/>
        <w:rPr>
          <w:rFonts w:ascii="Times New Roman" w:hAnsi="Times New Roman" w:cs="Times New Roman"/>
          <w:sz w:val="24"/>
          <w:szCs w:val="24"/>
        </w:rPr>
      </w:pPr>
    </w:p>
    <w:p w:rsidR="005F61BD" w:rsidRDefault="005F61BD" w:rsidP="005F61BD">
      <w:pPr>
        <w:autoSpaceDE w:val="0"/>
        <w:autoSpaceDN w:val="0"/>
        <w:adjustRightInd w:val="0"/>
        <w:spacing w:after="0"/>
        <w:ind w:left="-142"/>
        <w:jc w:val="both"/>
        <w:rPr>
          <w:rFonts w:ascii="Times New Roman" w:hAnsi="Times New Roman" w:cs="Times New Roman"/>
          <w:sz w:val="24"/>
          <w:szCs w:val="24"/>
        </w:rPr>
      </w:pPr>
    </w:p>
    <w:p w:rsidR="005F61BD" w:rsidRDefault="005F61BD" w:rsidP="005F61BD">
      <w:pPr>
        <w:autoSpaceDE w:val="0"/>
        <w:autoSpaceDN w:val="0"/>
        <w:adjustRightInd w:val="0"/>
        <w:spacing w:after="0"/>
        <w:ind w:left="-142"/>
        <w:jc w:val="both"/>
        <w:rPr>
          <w:rFonts w:ascii="Times New Roman" w:hAnsi="Times New Roman" w:cs="Times New Roman"/>
          <w:sz w:val="24"/>
          <w:szCs w:val="24"/>
        </w:rPr>
      </w:pPr>
    </w:p>
    <w:p w:rsidR="005F61BD" w:rsidRDefault="005F61BD" w:rsidP="005F61BD">
      <w:pPr>
        <w:autoSpaceDE w:val="0"/>
        <w:autoSpaceDN w:val="0"/>
        <w:adjustRightInd w:val="0"/>
        <w:jc w:val="both"/>
        <w:rPr>
          <w:rFonts w:ascii="Times New Roman" w:hAnsi="Times New Roman" w:cs="Times New Roman"/>
          <w:sz w:val="24"/>
          <w:szCs w:val="24"/>
        </w:rPr>
      </w:pPr>
    </w:p>
    <w:p w:rsidR="005F61BD" w:rsidRDefault="005F61BD" w:rsidP="005F61BD">
      <w:pPr>
        <w:autoSpaceDE w:val="0"/>
        <w:autoSpaceDN w:val="0"/>
        <w:adjustRightInd w:val="0"/>
        <w:jc w:val="both"/>
        <w:rPr>
          <w:rFonts w:ascii="Times New Roman" w:hAnsi="Times New Roman" w:cs="Times New Roman"/>
          <w:sz w:val="24"/>
          <w:szCs w:val="24"/>
        </w:rPr>
      </w:pPr>
    </w:p>
    <w:p w:rsidR="005F61BD" w:rsidRDefault="005F61BD" w:rsidP="005F61BD">
      <w:pPr>
        <w:autoSpaceDE w:val="0"/>
        <w:autoSpaceDN w:val="0"/>
        <w:adjustRightInd w:val="0"/>
        <w:jc w:val="both"/>
        <w:rPr>
          <w:rFonts w:ascii="Times New Roman" w:hAnsi="Times New Roman" w:cs="Times New Roman"/>
          <w:sz w:val="24"/>
          <w:szCs w:val="24"/>
        </w:rPr>
      </w:pPr>
    </w:p>
    <w:p w:rsidR="005F61BD" w:rsidRDefault="005F61BD" w:rsidP="005F61BD">
      <w:pPr>
        <w:tabs>
          <w:tab w:val="left" w:pos="6614"/>
        </w:tabs>
        <w:autoSpaceDE w:val="0"/>
        <w:autoSpaceDN w:val="0"/>
        <w:adjustRightInd w:val="0"/>
        <w:jc w:val="both"/>
        <w:rPr>
          <w:rFonts w:ascii="Times New Roman" w:hAnsi="Times New Roman" w:cs="Times New Roman"/>
          <w:sz w:val="24"/>
          <w:szCs w:val="24"/>
        </w:rPr>
      </w:pPr>
    </w:p>
    <w:p w:rsidR="005F61BD" w:rsidRDefault="005F61BD" w:rsidP="005F61B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jc w:val="both"/>
        <w:rPr>
          <w:rFonts w:ascii="Arial" w:hAnsi="Arial" w:cs="Arial"/>
        </w:rPr>
      </w:pPr>
    </w:p>
    <w:p w:rsidR="00245437" w:rsidRPr="005F61BD" w:rsidRDefault="00245437" w:rsidP="005F61BD">
      <w:pPr>
        <w:jc w:val="both"/>
        <w:rPr>
          <w:szCs w:val="24"/>
        </w:rPr>
      </w:pPr>
    </w:p>
    <w:sectPr w:rsidR="00245437" w:rsidRPr="005F61BD" w:rsidSect="00E404C8">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245437"/>
    <w:rsid w:val="00037EBB"/>
    <w:rsid w:val="000B5543"/>
    <w:rsid w:val="001764CC"/>
    <w:rsid w:val="002130A7"/>
    <w:rsid w:val="00245437"/>
    <w:rsid w:val="00403855"/>
    <w:rsid w:val="0044207C"/>
    <w:rsid w:val="005F61BD"/>
    <w:rsid w:val="00612CD9"/>
    <w:rsid w:val="00683498"/>
    <w:rsid w:val="00920CF2"/>
    <w:rsid w:val="00B47F49"/>
    <w:rsid w:val="00D22303"/>
    <w:rsid w:val="00D33005"/>
    <w:rsid w:val="00E82EFE"/>
    <w:rsid w:val="00F75F47"/>
    <w:rsid w:val="00FA341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F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512</Words>
  <Characters>2817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hardsoft</dc:creator>
  <cp:keywords/>
  <dc:description/>
  <cp:lastModifiedBy>hardsoft</cp:lastModifiedBy>
  <cp:revision>7</cp:revision>
  <dcterms:created xsi:type="dcterms:W3CDTF">2015-05-19T17:30:00Z</dcterms:created>
  <dcterms:modified xsi:type="dcterms:W3CDTF">2015-06-15T20:42:00Z</dcterms:modified>
</cp:coreProperties>
</file>